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A5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307307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6D7F06A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09BCD2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94CC0D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DD50327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EC8C5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2D20383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DDD7AC1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4BB007F" w14:textId="0DD5002E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50F05CB" w14:textId="3F74AF1D" w:rsidR="006D087C" w:rsidRDefault="00516E94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393ABE">
        <w:rPr>
          <w:rFonts w:ascii="Myriad Pro" w:hAnsi="Myriad Pro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C851F" wp14:editId="700AAD98">
            <wp:simplePos x="0" y="0"/>
            <wp:positionH relativeFrom="column">
              <wp:posOffset>1482</wp:posOffset>
            </wp:positionH>
            <wp:positionV relativeFrom="paragraph">
              <wp:posOffset>96130</wp:posOffset>
            </wp:positionV>
            <wp:extent cx="4869545" cy="1436915"/>
            <wp:effectExtent l="0" t="0" r="0" b="0"/>
            <wp:wrapNone/>
            <wp:docPr id="1886351403" name="Picture 1" descr="A picture containing graphics, font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3948" name="Picture 1" descr="A picture containing graphics, font, text, graphic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545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07B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E5C23C5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5FD5204B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E44D476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19765F9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82FB04A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F70DB23" w14:textId="77777777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F2D2311" w14:textId="712C7447" w:rsidR="006D087C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Safeguarding </w:t>
      </w:r>
      <w:r w:rsidR="00F46B37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Vulnerable </w:t>
      </w: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Adults</w:t>
      </w: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Policy &amp; Procedures</w:t>
      </w:r>
    </w:p>
    <w:p w14:paraId="097B9AD5" w14:textId="6CC57530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Oct 25</w:t>
      </w:r>
    </w:p>
    <w:p w14:paraId="743EC68B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1B4D1F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0A32E1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E07B7A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144BD8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A1AB3D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F5E7BF3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268BEF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BB96F7F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2137A50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C1BC472" w14:textId="77777777" w:rsidR="00144054" w:rsidRDefault="00144054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EC99621" w14:textId="1ED801C5" w:rsidR="006D087C" w:rsidRPr="00D879CE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D879CE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Breakthru</w:t>
      </w:r>
      <w:r w:rsid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CIC – Safeguarding </w:t>
      </w:r>
      <w:r w:rsidR="00F46B37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Vulnerable </w:t>
      </w:r>
      <w:r w:rsid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Adults: Reporting</w:t>
      </w:r>
    </w:p>
    <w:p w14:paraId="06912DE2" w14:textId="66221766" w:rsidR="006D087C" w:rsidRDefault="006D087C" w:rsidP="006D087C">
      <w:pPr>
        <w:spacing w:before="100" w:beforeAutospacing="1" w:after="100" w:afterAutospacing="1" w:line="240" w:lineRule="auto"/>
      </w:pPr>
      <w:r w:rsidRPr="006D087C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Breakthru CIC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6D087C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Beyond Blue, 19a Spring Head, Wednesbury, WS10 9AD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  <w:t>07813 125443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6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www.break-thru.co.uk</w:t>
        </w:r>
      </w:hyperlink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  <w:hyperlink r:id="rId7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info@break-thru.co.uk</w:t>
        </w:r>
      </w:hyperlink>
    </w:p>
    <w:p w14:paraId="7256C8D6" w14:textId="77777777" w:rsidR="002E1801" w:rsidRPr="002E1801" w:rsidRDefault="00567669" w:rsidP="002E18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3E14A5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52E5FBB0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Policy Statement</w:t>
      </w:r>
    </w:p>
    <w:p w14:paraId="5BF5827A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Breakthru CIC is committed to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the welfare of adults at risk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, ensuring they are protected from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abuse, neglect, or exploitation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 All volunteers, staff, and partners are expected to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promote a safe environment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and take appropriate action if they have concerns about an adult at risk.</w:t>
      </w:r>
    </w:p>
    <w:p w14:paraId="749B5F9A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This policy applies to:</w:t>
      </w:r>
    </w:p>
    <w:p w14:paraId="07AF9C9F" w14:textId="77777777" w:rsidR="00144054" w:rsidRPr="00144054" w:rsidRDefault="00144054" w:rsidP="001440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Adults aged 18 or over who may be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vulnerable due to disability, mental health issues, age, illness, or social circumstances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77183508" w14:textId="77777777" w:rsidR="00144054" w:rsidRPr="00144054" w:rsidRDefault="00144054" w:rsidP="001440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All Breakthru activities, projects, and services, including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Beyond Blue counselling, Volunteer Buddies, Aman Group, and other community projects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76B779BA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1E19FC98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7C5BE24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Definition of an Adult at Risk</w:t>
      </w:r>
    </w:p>
    <w:p w14:paraId="781C68BB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An adult at risk is someone who:</w:t>
      </w:r>
    </w:p>
    <w:p w14:paraId="74EABF4C" w14:textId="77777777" w:rsidR="00144054" w:rsidRPr="00144054" w:rsidRDefault="00144054" w:rsidP="001440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Has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needs for care and support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(regardless of whether these needs are being met)</w:t>
      </w:r>
    </w:p>
    <w:p w14:paraId="6CB9C011" w14:textId="77777777" w:rsidR="00144054" w:rsidRPr="00144054" w:rsidRDefault="00144054" w:rsidP="001440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Is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experiencing, or at risk of, abuse or neglect</w:t>
      </w:r>
    </w:p>
    <w:p w14:paraId="2D0A36F3" w14:textId="77777777" w:rsidR="00144054" w:rsidRPr="00144054" w:rsidRDefault="00144054" w:rsidP="001440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May be unable to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protect themselves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due to their care and support needs</w:t>
      </w:r>
    </w:p>
    <w:p w14:paraId="7BEADBF8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15F0A393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7C05B52C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Types of Abuse</w:t>
      </w:r>
    </w:p>
    <w:p w14:paraId="02045166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Abuse can take many forms, including but not limited to:</w:t>
      </w:r>
    </w:p>
    <w:p w14:paraId="7AB365A2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Physical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hitting, slapping, or inappropriate restraint</w:t>
      </w:r>
    </w:p>
    <w:p w14:paraId="4F4EDECE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Emotional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humiliation, threats, or controlling behaviour</w:t>
      </w:r>
    </w:p>
    <w:p w14:paraId="1FC66545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Sexual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any non-consenting sexual activity</w:t>
      </w:r>
    </w:p>
    <w:p w14:paraId="1927D924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Financial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exploitation, theft, or pressure to give money</w:t>
      </w:r>
    </w:p>
    <w:p w14:paraId="28C20216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Neglect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failure to provide care, food, or support</w:t>
      </w:r>
    </w:p>
    <w:p w14:paraId="35D6CED3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Discriminatory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based on age, gender, race, disability, religion, sexual orientation</w:t>
      </w:r>
    </w:p>
    <w:p w14:paraId="0CC93D69" w14:textId="77777777" w:rsidR="00144054" w:rsidRPr="00144054" w:rsidRDefault="00144054" w:rsidP="001440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Institutional abuse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– poor practices within organisations or services</w:t>
      </w:r>
    </w:p>
    <w:p w14:paraId="1F45A6EF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4FD1713C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E21E4BB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Roles and Responsibilities</w:t>
      </w:r>
    </w:p>
    <w:p w14:paraId="0550C5D6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All Staff and Volunteers must:</w:t>
      </w:r>
    </w:p>
    <w:p w14:paraId="06C24570" w14:textId="77777777" w:rsidR="00144054" w:rsidRPr="00144054" w:rsidRDefault="00144054" w:rsidP="001440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Be aware of safeguarding principles</w:t>
      </w:r>
    </w:p>
    <w:p w14:paraId="65EE90FC" w14:textId="77777777" w:rsidR="00144054" w:rsidRPr="00144054" w:rsidRDefault="00144054" w:rsidP="001440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Treat adults at risk with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respect, dignity, and equality</w:t>
      </w:r>
    </w:p>
    <w:p w14:paraId="0C3CEF56" w14:textId="77777777" w:rsidR="00144054" w:rsidRPr="00144054" w:rsidRDefault="00144054" w:rsidP="001440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>Report concerns immediately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to the Safeguarding Lead</w:t>
      </w:r>
    </w:p>
    <w:p w14:paraId="18B67D47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Designated Safeguarding Lead (DSL)</w:t>
      </w:r>
    </w:p>
    <w:p w14:paraId="2BF0C7C3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Breakthru’s DSL is responsible for:</w:t>
      </w:r>
    </w:p>
    <w:p w14:paraId="4F2C5BCE" w14:textId="77777777" w:rsidR="00144054" w:rsidRPr="00144054" w:rsidRDefault="00144054" w:rsidP="001440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Receiving and assessing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concerns</w:t>
      </w:r>
    </w:p>
    <w:p w14:paraId="73CAD11D" w14:textId="77777777" w:rsidR="00144054" w:rsidRPr="00144054" w:rsidRDefault="00144054" w:rsidP="001440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Taking appropriate action and liaising with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local safeguarding authorities</w:t>
      </w:r>
    </w:p>
    <w:p w14:paraId="46C53939" w14:textId="77777777" w:rsidR="00144054" w:rsidRPr="00144054" w:rsidRDefault="00144054" w:rsidP="001440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Maintaining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confidential records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of all concerns and actions</w:t>
      </w:r>
    </w:p>
    <w:p w14:paraId="17312AEF" w14:textId="28BD24CC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Contact DSL: </w:t>
      </w:r>
      <w:r w:rsidR="00F46B37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Claire Geddes </w:t>
      </w:r>
    </w:p>
    <w:p w14:paraId="5448C387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7A2D8A01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681EE6F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Procedures for Reporting Concerns</w:t>
      </w:r>
    </w:p>
    <w:p w14:paraId="41A4CA60" w14:textId="77777777" w:rsidR="00144054" w:rsidRPr="00144054" w:rsidRDefault="00144054" w:rsidP="001440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Immediate Danger: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If an adult is at immediate risk, contact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emergency services (999)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69F4AB99" w14:textId="77777777" w:rsidR="00144054" w:rsidRPr="00144054" w:rsidRDefault="00144054" w:rsidP="001440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Record Concern: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Complete a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Concern Form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with factual details (what, when, where, who).</w:t>
      </w:r>
    </w:p>
    <w:p w14:paraId="6A680DE8" w14:textId="77777777" w:rsidR="00144054" w:rsidRPr="00144054" w:rsidRDefault="00144054" w:rsidP="001440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Report to DSL: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Submit the form to the Designated Safeguarding Lead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without delay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34EA6AC1" w14:textId="77777777" w:rsidR="00144054" w:rsidRPr="00144054" w:rsidRDefault="00144054" w:rsidP="001440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DSL Assessment: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The DSL will decide on the next steps, which may include:</w:t>
      </w:r>
    </w:p>
    <w:p w14:paraId="200E300D" w14:textId="77777777" w:rsidR="00144054" w:rsidRPr="00144054" w:rsidRDefault="00144054" w:rsidP="0014405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Contacting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local authority safeguarding team</w:t>
      </w:r>
    </w:p>
    <w:p w14:paraId="5B563691" w14:textId="77777777" w:rsidR="00144054" w:rsidRPr="00144054" w:rsidRDefault="00144054" w:rsidP="0014405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Contacting the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police or healthcare professionals</w:t>
      </w:r>
    </w:p>
    <w:p w14:paraId="15783C55" w14:textId="77777777" w:rsidR="00144054" w:rsidRPr="00144054" w:rsidRDefault="00144054" w:rsidP="0014405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Implementing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internal safeguarding measures</w:t>
      </w:r>
    </w:p>
    <w:p w14:paraId="40AF52AF" w14:textId="77777777" w:rsidR="00144054" w:rsidRPr="00144054" w:rsidRDefault="00144054" w:rsidP="001440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Confidentiality: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All safeguarding concerns are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treated confidentially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and shared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only with those who need to know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103DA32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761CF6E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BD662BE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Guidance for Volunteers and Staff</w:t>
      </w:r>
    </w:p>
    <w:p w14:paraId="5A96DDCD" w14:textId="77777777" w:rsidR="00144054" w:rsidRPr="00144054" w:rsidRDefault="00144054" w:rsidP="001440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Do not investigate allegations yourself</w:t>
      </w:r>
    </w:p>
    <w:p w14:paraId="68C7E5F3" w14:textId="77777777" w:rsidR="00144054" w:rsidRPr="00144054" w:rsidRDefault="00144054" w:rsidP="001440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Listen carefully and calmly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if someone discloses abuse</w:t>
      </w:r>
    </w:p>
    <w:p w14:paraId="57CD8B5E" w14:textId="77777777" w:rsidR="00144054" w:rsidRPr="00144054" w:rsidRDefault="00144054" w:rsidP="001440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Do not make promises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to keep the information secret</w:t>
      </w:r>
    </w:p>
    <w:p w14:paraId="03688B2A" w14:textId="77777777" w:rsidR="00144054" w:rsidRPr="00144054" w:rsidRDefault="00144054" w:rsidP="001440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Record the exact words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of the adult at risk wherever possible</w:t>
      </w:r>
    </w:p>
    <w:p w14:paraId="5CAF80F4" w14:textId="77777777" w:rsidR="00144054" w:rsidRPr="00144054" w:rsidRDefault="00144054" w:rsidP="001440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Pass all concerns immediately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to the DSL</w:t>
      </w:r>
    </w:p>
    <w:p w14:paraId="53F30168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66322B2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C89DAC9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Safer Recruitment and Induction</w:t>
      </w:r>
    </w:p>
    <w:p w14:paraId="3F9B08FE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Breakthru CIC ensures that all staff and volunteers:</w:t>
      </w:r>
    </w:p>
    <w:p w14:paraId="39B4C60D" w14:textId="77777777" w:rsidR="00144054" w:rsidRPr="00144054" w:rsidRDefault="00144054" w:rsidP="0014405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Complete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DBS checks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where appropriate</w:t>
      </w:r>
    </w:p>
    <w:p w14:paraId="671EA907" w14:textId="77777777" w:rsidR="00144054" w:rsidRPr="00144054" w:rsidRDefault="00144054" w:rsidP="0014405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Provide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two references</w:t>
      </w:r>
    </w:p>
    <w:p w14:paraId="1E475640" w14:textId="77777777" w:rsidR="00144054" w:rsidRPr="00144054" w:rsidRDefault="00144054" w:rsidP="0014405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Receive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training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as part of induction</w:t>
      </w:r>
    </w:p>
    <w:p w14:paraId="31C48D86" w14:textId="77777777" w:rsidR="00144054" w:rsidRPr="00144054" w:rsidRDefault="00144054" w:rsidP="0014405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Understand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their responsibilities under this policy</w:t>
      </w:r>
    </w:p>
    <w:p w14:paraId="5C7610F7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7D865A2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875B1EB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Confidentiality and Record-Keeping</w:t>
      </w:r>
    </w:p>
    <w:p w14:paraId="16374436" w14:textId="77777777" w:rsidR="00144054" w:rsidRPr="00144054" w:rsidRDefault="00144054" w:rsidP="0014405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All safeguarding records are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stored securely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at Breakthru HQ</w:t>
      </w:r>
    </w:p>
    <w:p w14:paraId="61409C2A" w14:textId="77777777" w:rsidR="00144054" w:rsidRPr="00144054" w:rsidRDefault="00144054" w:rsidP="0014405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Records are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retained in line with data protection legislation</w:t>
      </w:r>
    </w:p>
    <w:p w14:paraId="06B3DB37" w14:textId="77777777" w:rsidR="00144054" w:rsidRPr="00144054" w:rsidRDefault="00144054" w:rsidP="0014405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lastRenderedPageBreak/>
        <w:t>Information is shared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only on a need-to-know basis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for safeguarding purposes</w:t>
      </w:r>
    </w:p>
    <w:p w14:paraId="3CED8C4C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3AD4DDF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02C05BF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Training</w:t>
      </w:r>
    </w:p>
    <w:p w14:paraId="33E52477" w14:textId="77777777" w:rsidR="00144054" w:rsidRPr="00144054" w:rsidRDefault="00144054" w:rsidP="0014405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All staff and volunteers receive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training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relevant to their role</w:t>
      </w:r>
    </w:p>
    <w:p w14:paraId="78B4A5EC" w14:textId="77777777" w:rsidR="00144054" w:rsidRPr="00144054" w:rsidRDefault="00144054" w:rsidP="0014405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Regular updates ensure awareness of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current legislation and best practice</w:t>
      </w:r>
    </w:p>
    <w:p w14:paraId="454E3BE8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2C09AF8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55CFFC8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10. Monitoring and Review</w:t>
      </w:r>
    </w:p>
    <w:p w14:paraId="3BCD86F4" w14:textId="77777777" w:rsidR="00144054" w:rsidRPr="00144054" w:rsidRDefault="00144054" w:rsidP="0014405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Breakthru CIC will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review this policy annually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or after any safeguarding incident</w:t>
      </w:r>
    </w:p>
    <w:p w14:paraId="56BF1CAD" w14:textId="77777777" w:rsidR="00144054" w:rsidRPr="00144054" w:rsidRDefault="00144054" w:rsidP="0014405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The review will ensure procedures are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effective, up to date, and compliant with UK safeguarding standards</w:t>
      </w:r>
    </w:p>
    <w:p w14:paraId="7CBBF11C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0C58B0E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11DBE53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11. Contacts and Resources</w:t>
      </w:r>
    </w:p>
    <w:p w14:paraId="7D1B596E" w14:textId="61F2647C" w:rsidR="00144054" w:rsidRPr="00144054" w:rsidRDefault="00144054" w:rsidP="0014405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Breakthru CIC Safeguarding Lead: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="00F46B37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Claire Geddes</w:t>
      </w:r>
    </w:p>
    <w:p w14:paraId="1D42C4A7" w14:textId="77777777" w:rsidR="00144054" w:rsidRPr="00144054" w:rsidRDefault="00144054" w:rsidP="0014405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Sandwell Adult Safeguarding Team: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0121 569 2266</w:t>
      </w:r>
    </w:p>
    <w:p w14:paraId="257EFF87" w14:textId="77777777" w:rsidR="00144054" w:rsidRPr="00144054" w:rsidRDefault="00144054" w:rsidP="0014405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NSPCC Adult Safeguarding Helpline: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0808 800 5000</w:t>
      </w:r>
    </w:p>
    <w:p w14:paraId="141DB51D" w14:textId="77777777" w:rsidR="00144054" w:rsidRPr="00144054" w:rsidRDefault="00144054" w:rsidP="0014405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Local Authority Emergency Duty Team (out of hours):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0121 569 2345</w:t>
      </w:r>
    </w:p>
    <w:p w14:paraId="52B9CF8F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50EAE26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F4B4F03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12D8751F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A4AE8C7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A913E3F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960C901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1EED311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CE32647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AE48B8D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05776DD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B9B3B1C" w14:textId="77777777" w:rsid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4509F7E" w14:textId="77777777" w:rsidR="00F46B37" w:rsidRDefault="00F46B37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3863477" w14:textId="695EC8F7" w:rsidR="00144054" w:rsidRPr="00144054" w:rsidRDefault="00144054" w:rsidP="00144054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Breakthru CIC – Safeguarding Adults: Reporting Concerns Documents</w:t>
      </w:r>
    </w:p>
    <w:p w14:paraId="6E9777B8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Safeguarding Concern Form (Adult at Risk)</w:t>
      </w:r>
    </w:p>
    <w:p w14:paraId="43D8BA6A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Purpose: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To provide a clear, factual record of any safeguarding concerns regarding an adult at risk.</w:t>
      </w:r>
    </w:p>
    <w:p w14:paraId="6C7455FD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Instructions: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Complete this form as soon as possible after the concern arises. Submit directly to the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Designated Safeguarding Lead (DSL)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 Do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not investigate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the concern yourself.</w:t>
      </w:r>
    </w:p>
    <w:p w14:paraId="4613B0D0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2A145A9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C72F699" w14:textId="0202CC84" w:rsidR="00144054" w:rsidRPr="00144054" w:rsidRDefault="00144054" w:rsidP="00144054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  <w:t>Safeguarding Concern Form</w:t>
      </w:r>
    </w:p>
    <w:p w14:paraId="616B4005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Your Details</w:t>
      </w:r>
    </w:p>
    <w:p w14:paraId="6A83E3FE" w14:textId="77777777" w:rsidR="00144054" w:rsidRPr="00144054" w:rsidRDefault="00144054" w:rsidP="0014405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Name: ___________________________</w:t>
      </w:r>
    </w:p>
    <w:p w14:paraId="60CE81DB" w14:textId="77777777" w:rsidR="00144054" w:rsidRPr="00144054" w:rsidRDefault="00144054" w:rsidP="0014405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Role/Position: ___________________</w:t>
      </w:r>
    </w:p>
    <w:p w14:paraId="6D588EB0" w14:textId="77777777" w:rsidR="00144054" w:rsidRPr="00144054" w:rsidRDefault="00144054" w:rsidP="0014405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 Number/Email: ______________</w:t>
      </w:r>
    </w:p>
    <w:p w14:paraId="7966F7DC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Adult at Risk Details</w:t>
      </w:r>
    </w:p>
    <w:p w14:paraId="7E3FB1C6" w14:textId="77777777" w:rsidR="00144054" w:rsidRPr="00144054" w:rsidRDefault="00144054" w:rsidP="0014405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Name: ___________________________</w:t>
      </w:r>
    </w:p>
    <w:p w14:paraId="6C93E6B2" w14:textId="77777777" w:rsidR="00144054" w:rsidRPr="00144054" w:rsidRDefault="00144054" w:rsidP="0014405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Date of Birth: ____________________</w:t>
      </w:r>
    </w:p>
    <w:p w14:paraId="01063EEB" w14:textId="77777777" w:rsidR="00144054" w:rsidRPr="00144054" w:rsidRDefault="00144054" w:rsidP="0014405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Address/Location: __________________</w:t>
      </w:r>
    </w:p>
    <w:p w14:paraId="67A86169" w14:textId="77777777" w:rsidR="00144054" w:rsidRPr="00144054" w:rsidRDefault="00144054" w:rsidP="0014405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Any known vulnerabilities/conditions: ___________________________</w:t>
      </w:r>
    </w:p>
    <w:p w14:paraId="41ADE125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Details of Concern</w:t>
      </w:r>
    </w:p>
    <w:p w14:paraId="46A3323D" w14:textId="77777777" w:rsidR="00144054" w:rsidRPr="00144054" w:rsidRDefault="00144054" w:rsidP="0014405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Date and Time of Incident/Observation: ________________________</w:t>
      </w:r>
    </w:p>
    <w:p w14:paraId="7DCB3A47" w14:textId="77777777" w:rsidR="00144054" w:rsidRPr="00144054" w:rsidRDefault="00144054" w:rsidP="0014405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Location: ________________________</w:t>
      </w:r>
    </w:p>
    <w:p w14:paraId="7887BA1D" w14:textId="77777777" w:rsidR="00144054" w:rsidRPr="00144054" w:rsidRDefault="00144054" w:rsidP="0014405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Who was involved? (names, roles): _____________________________</w:t>
      </w:r>
    </w:p>
    <w:p w14:paraId="09FBE233" w14:textId="77777777" w:rsidR="00144054" w:rsidRPr="00144054" w:rsidRDefault="00144054" w:rsidP="0014405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Description of what happened: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(Include only facts, what you saw/heard, avoid opinions)</w:t>
      </w:r>
    </w:p>
    <w:p w14:paraId="1F217527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6273DB5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38E2C12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Action Taken (if any)</w:t>
      </w:r>
    </w:p>
    <w:p w14:paraId="203D6623" w14:textId="77777777" w:rsidR="00144054" w:rsidRPr="00144054" w:rsidRDefault="00144054" w:rsidP="0014405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Immediate actions taken: ___________________________________</w:t>
      </w:r>
    </w:p>
    <w:p w14:paraId="6E841E02" w14:textId="66D78673" w:rsidR="00144054" w:rsidRPr="00144054" w:rsidRDefault="00144054" w:rsidP="0014405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Emergency services 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contacted.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(Yes/No) _______________________</w:t>
      </w:r>
    </w:p>
    <w:p w14:paraId="5D803600" w14:textId="77777777" w:rsidR="00144054" w:rsidRPr="00144054" w:rsidRDefault="00144054" w:rsidP="0014405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Other authorities informed? ________________________________</w:t>
      </w:r>
    </w:p>
    <w:p w14:paraId="1AA480D5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Additional Information / Witnesses</w:t>
      </w:r>
    </w:p>
    <w:p w14:paraId="33EF3542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48D75C3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EFE2322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Signature &amp; Date</w:t>
      </w:r>
    </w:p>
    <w:p w14:paraId="36969A81" w14:textId="77777777" w:rsidR="00144054" w:rsidRPr="00144054" w:rsidRDefault="00144054" w:rsidP="0014405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Name: ___________________________</w:t>
      </w:r>
    </w:p>
    <w:p w14:paraId="4AB227D2" w14:textId="77777777" w:rsidR="00144054" w:rsidRPr="00144054" w:rsidRDefault="00144054" w:rsidP="0014405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Signature: _______________________</w:t>
      </w:r>
    </w:p>
    <w:p w14:paraId="2FAE7EC7" w14:textId="77777777" w:rsidR="00144054" w:rsidRPr="00144054" w:rsidRDefault="00144054" w:rsidP="0014405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Date: ___________________________</w:t>
      </w:r>
    </w:p>
    <w:p w14:paraId="544269D0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To be submitted to the Designated Safeguarding Lead immediately</w:t>
      </w:r>
    </w:p>
    <w:p w14:paraId="0D1959B5" w14:textId="7A3D0F41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  <w:lastRenderedPageBreak/>
        <w:t>2. Guidance for Completing a Safeguarding Concern Form</w:t>
      </w:r>
    </w:p>
    <w:p w14:paraId="20933FC2" w14:textId="77777777" w:rsidR="00144054" w:rsidRPr="00144054" w:rsidRDefault="00144054" w:rsidP="0014405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Record facts, not opinions.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Write exactly what was said and seen.</w:t>
      </w:r>
    </w:p>
    <w:p w14:paraId="4C01C87F" w14:textId="77777777" w:rsidR="00144054" w:rsidRPr="00144054" w:rsidRDefault="00144054" w:rsidP="0014405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Avoid leading questions.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Do not ask suggestive or leading questions to the adult.</w:t>
      </w:r>
    </w:p>
    <w:p w14:paraId="7B7593DD" w14:textId="77777777" w:rsidR="00144054" w:rsidRPr="00144054" w:rsidRDefault="00144054" w:rsidP="0014405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Do not investigate.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The DSL will handle all investigations and reporting.</w:t>
      </w:r>
    </w:p>
    <w:p w14:paraId="68B67C6B" w14:textId="77777777" w:rsidR="00144054" w:rsidRPr="00144054" w:rsidRDefault="00144054" w:rsidP="0014405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Timeliness.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Submit the form as soon as possible, ideally within 24 hours.</w:t>
      </w:r>
    </w:p>
    <w:p w14:paraId="3BD00DBB" w14:textId="77777777" w:rsidR="00144054" w:rsidRPr="00144054" w:rsidRDefault="00144054" w:rsidP="0014405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Confidentiality.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Keep the information secure and only share with the DSL.</w:t>
      </w:r>
    </w:p>
    <w:p w14:paraId="37AB9840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596DAE9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CFC9682" w14:textId="752F9F0B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  <w:t xml:space="preserve">3. Safeguarding Incident 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  <w:t>Procedure</w:t>
      </w:r>
    </w:p>
    <w:p w14:paraId="1126C91A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1: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 Immediate Danger? </w:t>
      </w:r>
      <w:r w:rsidRPr="0014405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→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Call 999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if yes.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2: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 Record concern </w:t>
      </w:r>
      <w:r w:rsidRPr="0014405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→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Complete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Concern Form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3: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Submit form to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DSL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4: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DSL assesses and decides next steps:</w:t>
      </w:r>
    </w:p>
    <w:p w14:paraId="17FDB60D" w14:textId="77777777" w:rsidR="00144054" w:rsidRPr="00144054" w:rsidRDefault="00144054" w:rsidP="0014405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local safeguarding team</w:t>
      </w:r>
    </w:p>
    <w:p w14:paraId="7B3DCEC3" w14:textId="77777777" w:rsidR="00144054" w:rsidRPr="00144054" w:rsidRDefault="00144054" w:rsidP="0014405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Contact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police / healthcare professionals</w:t>
      </w:r>
    </w:p>
    <w:p w14:paraId="0D31F7F8" w14:textId="77777777" w:rsidR="00144054" w:rsidRPr="00144054" w:rsidRDefault="00144054" w:rsidP="0014405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Implement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internal safeguarding measures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5: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Follow-up, monitoring, and support provided to adult at risk and staff/volunteer if needed.</w:t>
      </w:r>
    </w:p>
    <w:p w14:paraId="51029293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2719D70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ABDF50E" w14:textId="77777777" w:rsidR="00144054" w:rsidRPr="00144054" w:rsidRDefault="00144054" w:rsidP="00144054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lang w:eastAsia="en-GB"/>
          <w14:ligatures w14:val="none"/>
        </w:rPr>
        <w:t>4. Confidentiality Agreement for Safeguarding</w:t>
      </w:r>
    </w:p>
    <w:p w14:paraId="146F0A42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I, ____________________________________, understand that all information regarding safeguarding concerns must be treated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confidentially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. I will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only share information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with those who need to know and will follow Breakthru CIC’s Safeguarding Adults Policy &amp; Procedures.</w:t>
      </w:r>
    </w:p>
    <w:p w14:paraId="02E9363C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Name: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___________________________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Role: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____________________________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Signature: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_______________________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Date: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___________________________</w:t>
      </w:r>
    </w:p>
    <w:p w14:paraId="47D24E60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06B8DFC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A1583A7" w14:textId="3903B64B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These three documents</w:t>
      </w:r>
      <w:r w:rsidR="00F46B37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Concern Form, Guidance Notes, and Confidentiality Agreement</w:t>
      </w:r>
      <w:r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, c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an be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included in your Volunteer Handbook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or maintained as </w:t>
      </w:r>
      <w:r w:rsidRPr="00144054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standalone templates</w:t>
      </w:r>
      <w:r w:rsidRPr="00144054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for staff and volunteers to access at HQ or via email.</w:t>
      </w:r>
    </w:p>
    <w:p w14:paraId="56689926" w14:textId="77777777" w:rsidR="00144054" w:rsidRPr="00144054" w:rsidRDefault="0056766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67669"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776F7AA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AACA21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End of Policy</w:t>
      </w:r>
    </w:p>
    <w:p w14:paraId="77DF71E2" w14:textId="273C119A" w:rsidR="00144054" w:rsidRPr="00144054" w:rsidRDefault="00F46B37" w:rsidP="00144054">
      <w:pPr>
        <w:spacing w:before="100" w:beforeAutospacing="1" w:after="100" w:afterAutospacing="1" w:line="240" w:lineRule="auto"/>
        <w:outlineLvl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7BF911" wp14:editId="427551A1">
            <wp:simplePos x="0" y="0"/>
            <wp:positionH relativeFrom="column">
              <wp:posOffset>-914400</wp:posOffset>
            </wp:positionH>
            <wp:positionV relativeFrom="paragraph">
              <wp:posOffset>776606</wp:posOffset>
            </wp:positionV>
            <wp:extent cx="7603490" cy="1652058"/>
            <wp:effectExtent l="0" t="0" r="3810" b="0"/>
            <wp:wrapNone/>
            <wp:docPr id="16410055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05518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985" cy="166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054" w:rsidRPr="0014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39B"/>
    <w:multiLevelType w:val="multilevel"/>
    <w:tmpl w:val="393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E0D03"/>
    <w:multiLevelType w:val="multilevel"/>
    <w:tmpl w:val="98B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77EEF"/>
    <w:multiLevelType w:val="multilevel"/>
    <w:tmpl w:val="CD5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A2EED"/>
    <w:multiLevelType w:val="multilevel"/>
    <w:tmpl w:val="F5F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72F0"/>
    <w:multiLevelType w:val="multilevel"/>
    <w:tmpl w:val="7D8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F1641"/>
    <w:multiLevelType w:val="multilevel"/>
    <w:tmpl w:val="BC9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D3A98"/>
    <w:multiLevelType w:val="multilevel"/>
    <w:tmpl w:val="43A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01E10"/>
    <w:multiLevelType w:val="multilevel"/>
    <w:tmpl w:val="2BF6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41225"/>
    <w:multiLevelType w:val="multilevel"/>
    <w:tmpl w:val="7A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848D9"/>
    <w:multiLevelType w:val="multilevel"/>
    <w:tmpl w:val="D24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2592C"/>
    <w:multiLevelType w:val="multilevel"/>
    <w:tmpl w:val="6A4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8276A"/>
    <w:multiLevelType w:val="multilevel"/>
    <w:tmpl w:val="71F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90B6C"/>
    <w:multiLevelType w:val="multilevel"/>
    <w:tmpl w:val="BF7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F10A2"/>
    <w:multiLevelType w:val="multilevel"/>
    <w:tmpl w:val="72A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103AD"/>
    <w:multiLevelType w:val="multilevel"/>
    <w:tmpl w:val="5ED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B4084"/>
    <w:multiLevelType w:val="multilevel"/>
    <w:tmpl w:val="7C1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A05AD"/>
    <w:multiLevelType w:val="multilevel"/>
    <w:tmpl w:val="C12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66BAF"/>
    <w:multiLevelType w:val="multilevel"/>
    <w:tmpl w:val="C83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3430ED"/>
    <w:multiLevelType w:val="multilevel"/>
    <w:tmpl w:val="3D3E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43E22"/>
    <w:multiLevelType w:val="multilevel"/>
    <w:tmpl w:val="A8B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C2AF2"/>
    <w:multiLevelType w:val="multilevel"/>
    <w:tmpl w:val="769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E557C3"/>
    <w:multiLevelType w:val="multilevel"/>
    <w:tmpl w:val="37F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8724A"/>
    <w:multiLevelType w:val="multilevel"/>
    <w:tmpl w:val="8A7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359D8"/>
    <w:multiLevelType w:val="multilevel"/>
    <w:tmpl w:val="0E8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F1EA5"/>
    <w:multiLevelType w:val="multilevel"/>
    <w:tmpl w:val="C39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832CE"/>
    <w:multiLevelType w:val="multilevel"/>
    <w:tmpl w:val="A0F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52408"/>
    <w:multiLevelType w:val="multilevel"/>
    <w:tmpl w:val="224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06E1E"/>
    <w:multiLevelType w:val="multilevel"/>
    <w:tmpl w:val="730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748F9"/>
    <w:multiLevelType w:val="multilevel"/>
    <w:tmpl w:val="7DD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170C74"/>
    <w:multiLevelType w:val="multilevel"/>
    <w:tmpl w:val="E12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37320"/>
    <w:multiLevelType w:val="multilevel"/>
    <w:tmpl w:val="CFF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897513"/>
    <w:multiLevelType w:val="multilevel"/>
    <w:tmpl w:val="7AD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E18F2"/>
    <w:multiLevelType w:val="multilevel"/>
    <w:tmpl w:val="5DA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264F7"/>
    <w:multiLevelType w:val="multilevel"/>
    <w:tmpl w:val="2DB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F6AE9"/>
    <w:multiLevelType w:val="multilevel"/>
    <w:tmpl w:val="6F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430B6"/>
    <w:multiLevelType w:val="multilevel"/>
    <w:tmpl w:val="DE90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C0760"/>
    <w:multiLevelType w:val="multilevel"/>
    <w:tmpl w:val="540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B35BB"/>
    <w:multiLevelType w:val="multilevel"/>
    <w:tmpl w:val="1C2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26173"/>
    <w:multiLevelType w:val="multilevel"/>
    <w:tmpl w:val="83D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925117"/>
    <w:multiLevelType w:val="multilevel"/>
    <w:tmpl w:val="29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0680E"/>
    <w:multiLevelType w:val="multilevel"/>
    <w:tmpl w:val="51C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2A7633"/>
    <w:multiLevelType w:val="multilevel"/>
    <w:tmpl w:val="9AB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7C66DE"/>
    <w:multiLevelType w:val="multilevel"/>
    <w:tmpl w:val="36D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53D9C"/>
    <w:multiLevelType w:val="multilevel"/>
    <w:tmpl w:val="8BF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05025"/>
    <w:multiLevelType w:val="multilevel"/>
    <w:tmpl w:val="BD1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50229D"/>
    <w:multiLevelType w:val="multilevel"/>
    <w:tmpl w:val="4964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181814">
    <w:abstractNumId w:val="11"/>
  </w:num>
  <w:num w:numId="2" w16cid:durableId="797576145">
    <w:abstractNumId w:val="7"/>
  </w:num>
  <w:num w:numId="3" w16cid:durableId="637153710">
    <w:abstractNumId w:val="38"/>
  </w:num>
  <w:num w:numId="4" w16cid:durableId="1951466884">
    <w:abstractNumId w:val="4"/>
  </w:num>
  <w:num w:numId="5" w16cid:durableId="1875844002">
    <w:abstractNumId w:val="27"/>
  </w:num>
  <w:num w:numId="6" w16cid:durableId="1135946481">
    <w:abstractNumId w:val="26"/>
  </w:num>
  <w:num w:numId="7" w16cid:durableId="1316566706">
    <w:abstractNumId w:val="1"/>
  </w:num>
  <w:num w:numId="8" w16cid:durableId="868302928">
    <w:abstractNumId w:val="3"/>
  </w:num>
  <w:num w:numId="9" w16cid:durableId="1650088929">
    <w:abstractNumId w:val="41"/>
  </w:num>
  <w:num w:numId="10" w16cid:durableId="2094352247">
    <w:abstractNumId w:val="45"/>
  </w:num>
  <w:num w:numId="11" w16cid:durableId="1829056593">
    <w:abstractNumId w:val="29"/>
  </w:num>
  <w:num w:numId="12" w16cid:durableId="1182622168">
    <w:abstractNumId w:val="37"/>
  </w:num>
  <w:num w:numId="13" w16cid:durableId="541094348">
    <w:abstractNumId w:val="31"/>
  </w:num>
  <w:num w:numId="14" w16cid:durableId="1524593614">
    <w:abstractNumId w:val="39"/>
  </w:num>
  <w:num w:numId="15" w16cid:durableId="261452531">
    <w:abstractNumId w:val="44"/>
  </w:num>
  <w:num w:numId="16" w16cid:durableId="1682469187">
    <w:abstractNumId w:val="8"/>
  </w:num>
  <w:num w:numId="17" w16cid:durableId="1928149410">
    <w:abstractNumId w:val="32"/>
  </w:num>
  <w:num w:numId="18" w16cid:durableId="1436444185">
    <w:abstractNumId w:val="21"/>
  </w:num>
  <w:num w:numId="19" w16cid:durableId="1244797971">
    <w:abstractNumId w:val="15"/>
  </w:num>
  <w:num w:numId="20" w16cid:durableId="473764726">
    <w:abstractNumId w:val="17"/>
  </w:num>
  <w:num w:numId="21" w16cid:durableId="1086615205">
    <w:abstractNumId w:val="22"/>
  </w:num>
  <w:num w:numId="22" w16cid:durableId="875656226">
    <w:abstractNumId w:val="42"/>
  </w:num>
  <w:num w:numId="23" w16cid:durableId="643392353">
    <w:abstractNumId w:val="10"/>
  </w:num>
  <w:num w:numId="24" w16cid:durableId="2129541815">
    <w:abstractNumId w:val="20"/>
  </w:num>
  <w:num w:numId="25" w16cid:durableId="1419667319">
    <w:abstractNumId w:val="23"/>
  </w:num>
  <w:num w:numId="26" w16cid:durableId="2030594010">
    <w:abstractNumId w:val="6"/>
  </w:num>
  <w:num w:numId="27" w16cid:durableId="181163211">
    <w:abstractNumId w:val="5"/>
  </w:num>
  <w:num w:numId="28" w16cid:durableId="1026371261">
    <w:abstractNumId w:val="16"/>
  </w:num>
  <w:num w:numId="29" w16cid:durableId="784810451">
    <w:abstractNumId w:val="24"/>
  </w:num>
  <w:num w:numId="30" w16cid:durableId="1023357602">
    <w:abstractNumId w:val="43"/>
  </w:num>
  <w:num w:numId="31" w16cid:durableId="176120027">
    <w:abstractNumId w:val="9"/>
  </w:num>
  <w:num w:numId="32" w16cid:durableId="418598035">
    <w:abstractNumId w:val="35"/>
  </w:num>
  <w:num w:numId="33" w16cid:durableId="440106278">
    <w:abstractNumId w:val="36"/>
  </w:num>
  <w:num w:numId="34" w16cid:durableId="1873150434">
    <w:abstractNumId w:val="33"/>
  </w:num>
  <w:num w:numId="35" w16cid:durableId="967509526">
    <w:abstractNumId w:val="34"/>
  </w:num>
  <w:num w:numId="36" w16cid:durableId="614405437">
    <w:abstractNumId w:val="13"/>
  </w:num>
  <w:num w:numId="37" w16cid:durableId="1821657591">
    <w:abstractNumId w:val="0"/>
  </w:num>
  <w:num w:numId="38" w16cid:durableId="1886407376">
    <w:abstractNumId w:val="30"/>
  </w:num>
  <w:num w:numId="39" w16cid:durableId="301741200">
    <w:abstractNumId w:val="18"/>
  </w:num>
  <w:num w:numId="40" w16cid:durableId="527137152">
    <w:abstractNumId w:val="12"/>
  </w:num>
  <w:num w:numId="41" w16cid:durableId="1957827586">
    <w:abstractNumId w:val="40"/>
  </w:num>
  <w:num w:numId="42" w16cid:durableId="370617037">
    <w:abstractNumId w:val="25"/>
  </w:num>
  <w:num w:numId="43" w16cid:durableId="624312591">
    <w:abstractNumId w:val="19"/>
  </w:num>
  <w:num w:numId="44" w16cid:durableId="1343241046">
    <w:abstractNumId w:val="14"/>
  </w:num>
  <w:num w:numId="45" w16cid:durableId="1036346109">
    <w:abstractNumId w:val="2"/>
  </w:num>
  <w:num w:numId="46" w16cid:durableId="6476294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C"/>
    <w:rsid w:val="00144054"/>
    <w:rsid w:val="002E1801"/>
    <w:rsid w:val="00516E94"/>
    <w:rsid w:val="00567669"/>
    <w:rsid w:val="006D087C"/>
    <w:rsid w:val="00913688"/>
    <w:rsid w:val="00C37D94"/>
    <w:rsid w:val="00D879CE"/>
    <w:rsid w:val="00E56F27"/>
    <w:rsid w:val="00F46B37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2D1"/>
  <w15:chartTrackingRefBased/>
  <w15:docId w15:val="{5DFB5D5E-D3C8-AA41-A411-E40128D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D087C"/>
  </w:style>
  <w:style w:type="character" w:styleId="Strong">
    <w:name w:val="Strong"/>
    <w:basedOn w:val="DefaultParagraphFont"/>
    <w:uiPriority w:val="22"/>
    <w:qFormat/>
    <w:rsid w:val="006D087C"/>
    <w:rPr>
      <w:b/>
      <w:bCs/>
    </w:rPr>
  </w:style>
  <w:style w:type="character" w:styleId="Emphasis">
    <w:name w:val="Emphasis"/>
    <w:basedOn w:val="DefaultParagraphFont"/>
    <w:uiPriority w:val="20"/>
    <w:qFormat/>
    <w:rsid w:val="006D08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087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4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s-1">
    <w:name w:val="ps-1"/>
    <w:basedOn w:val="DefaultParagraphFont"/>
    <w:rsid w:val="001440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4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break-thru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ak-thru.co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dcterms:created xsi:type="dcterms:W3CDTF">2025-10-29T21:18:00Z</dcterms:created>
  <dcterms:modified xsi:type="dcterms:W3CDTF">2025-10-29T21:18:00Z</dcterms:modified>
</cp:coreProperties>
</file>